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DA5" w:rsidRDefault="00244DA5" w:rsidP="00244DA5">
      <w:pPr>
        <w:shd w:val="clear" w:color="auto" w:fill="FFFFFF"/>
        <w:ind w:left="-540" w:firstLine="540"/>
        <w:jc w:val="both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Судебно-медицинская экспертиза живых лиц.</w:t>
      </w:r>
    </w:p>
    <w:p w:rsidR="00244DA5" w:rsidRDefault="00244DA5" w:rsidP="00244DA5">
      <w:pPr>
        <w:shd w:val="clear" w:color="auto" w:fill="FFFFFF"/>
        <w:ind w:left="-540" w:firstLine="540"/>
        <w:jc w:val="both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Цель: Раскрыть понятие и виды экспертизы живых лиц.</w:t>
      </w:r>
    </w:p>
    <w:p w:rsidR="00244DA5" w:rsidRDefault="00244DA5" w:rsidP="00244DA5">
      <w:pPr>
        <w:shd w:val="clear" w:color="auto" w:fill="FFFFFF"/>
        <w:ind w:left="-540" w:firstLine="540"/>
        <w:jc w:val="both"/>
        <w:rPr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План:</w:t>
      </w:r>
    </w:p>
    <w:p w:rsidR="00244DA5" w:rsidRPr="00022E6B" w:rsidRDefault="00244DA5" w:rsidP="00244DA5">
      <w:pPr>
        <w:shd w:val="clear" w:color="auto" w:fill="FFFFFF"/>
        <w:ind w:left="-540" w:firstLine="540"/>
        <w:jc w:val="both"/>
        <w:rPr>
          <w:b/>
          <w:color w:val="000000"/>
          <w:spacing w:val="-2"/>
          <w:sz w:val="28"/>
          <w:szCs w:val="28"/>
        </w:rPr>
      </w:pPr>
      <w:r w:rsidRPr="00022E6B">
        <w:rPr>
          <w:b/>
          <w:color w:val="000000"/>
          <w:spacing w:val="-2"/>
          <w:sz w:val="28"/>
          <w:szCs w:val="28"/>
        </w:rPr>
        <w:t>1 .</w:t>
      </w:r>
      <w:r w:rsidRPr="00022E6B">
        <w:rPr>
          <w:b/>
          <w:sz w:val="28"/>
          <w:szCs w:val="28"/>
        </w:rPr>
        <w:t xml:space="preserve"> Организация судебно-медицинской экспе</w:t>
      </w:r>
      <w:r w:rsidRPr="00022E6B">
        <w:rPr>
          <w:b/>
          <w:sz w:val="28"/>
          <w:szCs w:val="28"/>
        </w:rPr>
        <w:t>р</w:t>
      </w:r>
      <w:r w:rsidRPr="00022E6B">
        <w:rPr>
          <w:b/>
          <w:sz w:val="28"/>
          <w:szCs w:val="28"/>
        </w:rPr>
        <w:t>тизы.</w:t>
      </w:r>
    </w:p>
    <w:p w:rsidR="00244DA5" w:rsidRPr="00022E6B" w:rsidRDefault="00244DA5" w:rsidP="00244DA5">
      <w:pPr>
        <w:shd w:val="clear" w:color="auto" w:fill="FFFFFF"/>
        <w:ind w:left="-540" w:right="14" w:firstLine="540"/>
        <w:jc w:val="both"/>
        <w:rPr>
          <w:b/>
          <w:color w:val="000000"/>
          <w:spacing w:val="-2"/>
          <w:sz w:val="28"/>
          <w:szCs w:val="28"/>
        </w:rPr>
      </w:pPr>
      <w:r w:rsidRPr="00022E6B">
        <w:rPr>
          <w:b/>
          <w:color w:val="000000"/>
          <w:spacing w:val="-2"/>
          <w:sz w:val="28"/>
          <w:szCs w:val="28"/>
        </w:rPr>
        <w:t>2.</w:t>
      </w:r>
      <w:r w:rsidRPr="00022E6B">
        <w:rPr>
          <w:b/>
        </w:rPr>
        <w:t xml:space="preserve"> </w:t>
      </w:r>
      <w:r w:rsidRPr="00022E6B">
        <w:rPr>
          <w:b/>
          <w:sz w:val="28"/>
          <w:szCs w:val="28"/>
        </w:rPr>
        <w:t>Судебно-медицинское значение с</w:t>
      </w:r>
      <w:r w:rsidRPr="00022E6B">
        <w:rPr>
          <w:b/>
          <w:sz w:val="28"/>
          <w:szCs w:val="28"/>
        </w:rPr>
        <w:t>о</w:t>
      </w:r>
      <w:r w:rsidRPr="00022E6B">
        <w:rPr>
          <w:b/>
          <w:sz w:val="28"/>
          <w:szCs w:val="28"/>
        </w:rPr>
        <w:t>стояния здоровья.</w:t>
      </w:r>
    </w:p>
    <w:p w:rsidR="00244DA5" w:rsidRPr="00022E6B" w:rsidRDefault="00244DA5" w:rsidP="00244DA5">
      <w:pPr>
        <w:shd w:val="clear" w:color="auto" w:fill="FFFFFF"/>
        <w:ind w:left="-540" w:right="11" w:firstLine="540"/>
        <w:jc w:val="both"/>
        <w:rPr>
          <w:b/>
          <w:color w:val="000000"/>
          <w:spacing w:val="-2"/>
          <w:sz w:val="28"/>
          <w:szCs w:val="28"/>
        </w:rPr>
      </w:pPr>
      <w:r w:rsidRPr="00022E6B">
        <w:rPr>
          <w:b/>
          <w:color w:val="000000"/>
          <w:spacing w:val="-2"/>
          <w:sz w:val="28"/>
          <w:szCs w:val="28"/>
        </w:rPr>
        <w:t xml:space="preserve">3. </w:t>
      </w:r>
      <w:r w:rsidRPr="00022E6B">
        <w:rPr>
          <w:b/>
          <w:sz w:val="28"/>
          <w:szCs w:val="28"/>
        </w:rPr>
        <w:t>Судебно-медицинская экспертиза стойкой утраты трудоспособн</w:t>
      </w:r>
      <w:r w:rsidRPr="00022E6B">
        <w:rPr>
          <w:b/>
          <w:sz w:val="28"/>
          <w:szCs w:val="28"/>
        </w:rPr>
        <w:t>о</w:t>
      </w:r>
      <w:r w:rsidRPr="00022E6B">
        <w:rPr>
          <w:b/>
          <w:sz w:val="28"/>
          <w:szCs w:val="28"/>
        </w:rPr>
        <w:t>сти. Судебно-медицинская экспертиза ст</w:t>
      </w:r>
      <w:r w:rsidRPr="00022E6B">
        <w:rPr>
          <w:b/>
          <w:sz w:val="28"/>
          <w:szCs w:val="28"/>
        </w:rPr>
        <w:t>е</w:t>
      </w:r>
      <w:r w:rsidRPr="00022E6B">
        <w:rPr>
          <w:b/>
          <w:sz w:val="28"/>
          <w:szCs w:val="28"/>
        </w:rPr>
        <w:t>пени тяжести вреда здоровью.</w:t>
      </w:r>
    </w:p>
    <w:p w:rsidR="00244DA5" w:rsidRDefault="00244DA5" w:rsidP="00244DA5">
      <w:pPr>
        <w:jc w:val="both"/>
        <w:rPr>
          <w:b/>
          <w:sz w:val="28"/>
          <w:szCs w:val="28"/>
        </w:rPr>
      </w:pPr>
      <w:r w:rsidRPr="00022E6B">
        <w:rPr>
          <w:b/>
          <w:color w:val="000000"/>
          <w:spacing w:val="-2"/>
          <w:sz w:val="28"/>
          <w:szCs w:val="28"/>
        </w:rPr>
        <w:t xml:space="preserve">4. </w:t>
      </w:r>
      <w:r>
        <w:rPr>
          <w:b/>
          <w:sz w:val="28"/>
          <w:szCs w:val="28"/>
        </w:rPr>
        <w:t>СМЭ половых состояний мужчин</w:t>
      </w:r>
    </w:p>
    <w:p w:rsidR="00244DA5" w:rsidRDefault="00244DA5" w:rsidP="00244DA5">
      <w:pPr>
        <w:shd w:val="clear" w:color="auto" w:fill="FFFFFF"/>
        <w:ind w:left="-540" w:right="14" w:firstLine="540"/>
        <w:jc w:val="both"/>
        <w:rPr>
          <w:b/>
          <w:sz w:val="28"/>
          <w:szCs w:val="28"/>
        </w:rPr>
      </w:pPr>
      <w:r w:rsidRPr="00022E6B">
        <w:rPr>
          <w:b/>
          <w:color w:val="000000"/>
          <w:spacing w:val="-1"/>
          <w:sz w:val="28"/>
          <w:szCs w:val="28"/>
        </w:rPr>
        <w:t xml:space="preserve">5. </w:t>
      </w:r>
      <w:r w:rsidRPr="00022E6B">
        <w:rPr>
          <w:b/>
          <w:sz w:val="28"/>
          <w:szCs w:val="28"/>
        </w:rPr>
        <w:t>Судебно-медицинская акушерско-генекологическая экспертиза</w:t>
      </w:r>
    </w:p>
    <w:p w:rsidR="00244DA5" w:rsidRDefault="00244DA5" w:rsidP="00244DA5">
      <w:pPr>
        <w:shd w:val="clear" w:color="auto" w:fill="FFFFFF"/>
        <w:ind w:left="-540" w:right="14" w:firstLine="540"/>
        <w:jc w:val="both"/>
        <w:rPr>
          <w:b/>
          <w:color w:val="000000"/>
          <w:spacing w:val="-1"/>
          <w:sz w:val="28"/>
          <w:szCs w:val="28"/>
        </w:rPr>
      </w:pPr>
    </w:p>
    <w:p w:rsidR="00244DA5" w:rsidRPr="00022E6B" w:rsidRDefault="00244DA5" w:rsidP="00244DA5">
      <w:pPr>
        <w:shd w:val="clear" w:color="auto" w:fill="FFFFFF"/>
        <w:ind w:left="-540" w:right="14" w:firstLine="540"/>
        <w:jc w:val="both"/>
        <w:rPr>
          <w:b/>
          <w:color w:val="000000"/>
          <w:spacing w:val="-1"/>
          <w:sz w:val="28"/>
          <w:szCs w:val="28"/>
        </w:rPr>
      </w:pPr>
    </w:p>
    <w:p w:rsidR="00244DA5" w:rsidRDefault="00244DA5" w:rsidP="00244DA5">
      <w:pPr>
        <w:ind w:left="-540" w:firstLine="540"/>
        <w:jc w:val="both"/>
        <w:rPr>
          <w:b/>
          <w:color w:val="000000"/>
          <w:spacing w:val="-1"/>
          <w:sz w:val="28"/>
          <w:szCs w:val="28"/>
        </w:rPr>
      </w:pPr>
      <w:r>
        <w:rPr>
          <w:b/>
          <w:color w:val="000000"/>
          <w:spacing w:val="-1"/>
          <w:sz w:val="28"/>
          <w:szCs w:val="28"/>
        </w:rPr>
        <w:tab/>
        <w:t xml:space="preserve">1. </w:t>
      </w:r>
      <w:r w:rsidRPr="00022E6B">
        <w:rPr>
          <w:b/>
          <w:sz w:val="28"/>
          <w:szCs w:val="28"/>
        </w:rPr>
        <w:t>Организация судебно-медицинской экспе</w:t>
      </w:r>
      <w:r w:rsidRPr="00022E6B">
        <w:rPr>
          <w:b/>
          <w:sz w:val="28"/>
          <w:szCs w:val="28"/>
        </w:rPr>
        <w:t>р</w:t>
      </w:r>
      <w:r w:rsidRPr="00022E6B">
        <w:rPr>
          <w:b/>
          <w:sz w:val="28"/>
          <w:szCs w:val="28"/>
        </w:rPr>
        <w:t>тизы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Освидетельствование потерпевших, подозреваемых, обвиняемых и других лиц является одним из наиболее частых видов судебно-медицинской экспертизы. Она назначается: 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установления характера и степени тяжести причиненного повреждением вреда здоровью, давности и механизма причинения повреждения; 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целью определения степени утраты общей трудоспособности (в том числе при возбуждении гражданского иска о возмещении ущерба за причинение вреда здоровью в связи с полученной травмой); 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оценки физического и психического состояния здоровья и его болезненных нарушений в случаях: 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возникновения сомнения в способности свидетеля или потерпевшего правильно воспринимать обстоятельства, имеющие значение для дела, и давать о них правильные показания; 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отказа свидетеля или обвиняемого явиться в суд под предлогом плохого состояния здоровья; 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заявления подозреваемого или обвиняемого, содержащегося в следственном изоляторе, о невозможности участвовать в проведении следственных действий под предлогом плохого состояния здоровья; 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отказа от призыва на военную службу и от выполнения обязанностей военной службы в связи с наличием заболевания (если оно не подтверждено медицинскими документами и обычным медицинским освидетельствованием); 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Экспертиза живых лиц осуществляется путем их медицинского освидетельствования (обследования) и изучения всех относящихся к делу медицинских документов и иных материалов дела, касающихся исследуемого вопроса. Производство экспертизы только по медицинским документам допустимо лишь в порядке исключения, в частности если в случае невозможности проведения медицинского освидетельствования эксперт располагает подлинными медицинскими документами, содержащими исчерпывающие сведения, необходимые для производства экспертизы. </w:t>
      </w:r>
    </w:p>
    <w:p w:rsidR="00244DA5" w:rsidRPr="00022E6B" w:rsidRDefault="00244DA5" w:rsidP="00244DA5">
      <w:pPr>
        <w:shd w:val="clear" w:color="auto" w:fill="FFFFFF"/>
        <w:ind w:left="-540" w:right="14" w:firstLine="540"/>
        <w:jc w:val="both"/>
        <w:rPr>
          <w:b/>
          <w:color w:val="000000"/>
          <w:spacing w:val="-2"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022E6B">
        <w:rPr>
          <w:b/>
          <w:sz w:val="28"/>
          <w:szCs w:val="28"/>
        </w:rPr>
        <w:t>Судебно-медицинское значение с</w:t>
      </w:r>
      <w:r w:rsidRPr="00022E6B">
        <w:rPr>
          <w:b/>
          <w:sz w:val="28"/>
          <w:szCs w:val="28"/>
        </w:rPr>
        <w:t>о</w:t>
      </w:r>
      <w:r w:rsidRPr="00022E6B">
        <w:rPr>
          <w:b/>
          <w:sz w:val="28"/>
          <w:szCs w:val="28"/>
        </w:rPr>
        <w:t>стояния здоровья.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Ввиду особой сложности экспертиза состояния здоровья проводится комиссией экспертов, включающей, помимо судебных медиков, врачей-клиницистов соответствующего профиля. 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Ее выводы основываются на тщательном совокупном анализе анамнестических сведений, характера и особенностей жалоб свидетельствуемого, объективных данных, полученных в ходе клинического обследования, которое при необходимости может быть проведено в том числе и в стационарных условиях. 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Практика показывает, что не следует ограничиваться проверкой только тех жалоб, которые предъявляет свидетельствуемый. В процессе производства экспертизы должно быть проверено состояние всех органов и систем организма, так как нередки случаи обнаружения и других (по поводу которых свидетельствуемый жалоб не предъявляет), подчас даже более тяжелых, заболеваний. 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Пристальное внимание должно быть обращено также на заболевания, перенесенные свидетельствуемым в прошлом, так как их последствия могут, и нередко в значительной степени, влиять на состояние здоровья в дальнейшем. 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Приемы и методы выявления искажения истинного состояния здоровья или картины заболевания подробно описаны в специальных руководствах и пособиях. Общие требования, которыми руководствуются при производстве судебно-медицинской экспертизы, сводятся к следующим рекомендациям. 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Подход к обследованию должен быть объективным, непредвзятым. Пока не будет доказано отсутствие у свидетельствуемого заболевания, вопрос о симуляции не подлежит рассмотрению. При этом следует иметь в виду, что ряд серьезных заболеваний до определенного времени может и не сопровождаться объективной симптоматикой. </w:t>
      </w:r>
    </w:p>
    <w:p w:rsidR="00244DA5" w:rsidRPr="00022E6B" w:rsidRDefault="00244DA5" w:rsidP="00244DA5">
      <w:pPr>
        <w:shd w:val="clear" w:color="auto" w:fill="FFFFFF"/>
        <w:ind w:left="-540" w:right="11" w:firstLine="540"/>
        <w:jc w:val="both"/>
        <w:rPr>
          <w:b/>
          <w:color w:val="000000"/>
          <w:spacing w:val="-2"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 xml:space="preserve"> 3.</w:t>
      </w:r>
      <w:r>
        <w:rPr>
          <w:sz w:val="28"/>
          <w:szCs w:val="28"/>
        </w:rPr>
        <w:t xml:space="preserve"> </w:t>
      </w:r>
      <w:r w:rsidRPr="00022E6B">
        <w:rPr>
          <w:b/>
          <w:sz w:val="28"/>
          <w:szCs w:val="28"/>
        </w:rPr>
        <w:t>Судебно-медицинская экспертиза стойкой утраты трудоспособности. Судебно-медицинская экспертиза ст</w:t>
      </w:r>
      <w:r w:rsidRPr="00022E6B">
        <w:rPr>
          <w:b/>
          <w:sz w:val="28"/>
          <w:szCs w:val="28"/>
        </w:rPr>
        <w:t>е</w:t>
      </w:r>
      <w:r w:rsidRPr="00022E6B">
        <w:rPr>
          <w:b/>
          <w:sz w:val="28"/>
          <w:szCs w:val="28"/>
        </w:rPr>
        <w:t>пени тяжести вреда здоровью.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 вредом здоровью понимают телесное повреждение (нарушение анатомической целости органа или ткани либо их физиологических функций), заболевание или болезненное состояние, возникшее от воздействия повреждающего фактора (факторов) внешней среды. В качестве таких факторов могут выступать как материальные тела, так и явления. Выделяют физические (механические, термические, барометрические, электромагнитные, ради ационные), химические, биологические и психические повреждающие факторы. 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Определяют степень тяжести вреда здоровью на основании соответствующих квалифицирующих признаков, к которым отнесены: 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опасность вреда здоровью для жизни человека; 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длительность расстройства здоровья; 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стойкая утрата общей трудоспособности; 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утрата зрения, речи, слуха; 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утрата какого-либо органа либо утрата органом его функций; 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полная утрата профессиональной трудоспособности; 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прерывание беременности; 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неизгладимое обезображивание лица; 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психическое расстройство, заболевание наркоманией или токсикоманией. 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Если в конкретном случае подходит несколько квалифицирующих признаков, используют тот из них, которому соответствует наибольшая степень тяжести вреда здоровью. 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производстве судебно-медицинской экспертизы в задачу эксперта входит установление наличия вреда здоровью, формулирование медицинской характеристики (рана, перелом и т. д.), механизма и давности его причинения, решение вопроса об опасности причиненного вреда здоровью для жизни человека, его последствиях (исходе), в том числе продолжительности вызванной им временной или (и) проценте стойкой утраты общей трудоспособности. 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учетом конкретных обстоятельств причинения вреда здоровью на разрешение экспертизы могут быть поставлены также и другие вопросы, например установление свойств контактной части предмета, которым причинено повреждение, возможность образования повреждения при данных обстоятельствах и др. 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Тяжкий вред здоровью. Законодатель квалифицирует как тяжкий вред здоровью: 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опасный для жизни человека; 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повлекший за собой: 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потерю зрения, речи, слуха либо какого-либо органа или утрату органом его функций; 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прерывание беременности; 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психическое расстройство, заболевание наркоманией либо токсикоманией; 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выразившийся в неизгладимом обезображивании лица; 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вызвавший значительную стойкую утрату общей трудоспособности не менее чем на одну треть или заведомо для виновного полную утрату профессиональной трудоспособности. 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повреждениям, опасным для жизни, отнесены: 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проникающие ранения черепа, в том числе и без повреждения головного мозга; 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открытые и закрытые переломы костей свода и основания черепа, за исключением переломов костей лицевого скелета и изолированной трещины только наружной пластинки свода черепа; 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ушиб головного мозга тяжелой степени; ушиб головного мозга средней степени при наличии симптомов поражения стволового отдела; проникающие ранения позвоночника, в том числе и без повреждения спинного мозга; 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переломы-вывихи и переломы тел или двусторонние переломы дуг шейных позвонков, а также односторонние переломы дуг 1 и 11 шейных позвонков, в том числе и без нарушения функции спинного мозга; 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вывихи (в том числе подвывихи) шейных позвонков; 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закрытые повреждения шейного отдела спинного мозга; 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перелом или перелом-вывих одного или нескольких грудных или поясничных позвонков с нарушением функции спинного мозга; 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Угрожающими жизни состояниями являются: 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шок тяжелой степени (3- 4) различной этиологии; 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кома различной этиологии; 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массивная кровопотеря; 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острая сердечная или сосудистая недостаточность, коллапс, тяжелая степень нарушения мозгового кровообращения; 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острая почечная или печеночная недостаточность; 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острая дыхательная недостаточность тяжелой степени; 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гнойно-септические состояния. 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Под трудоспособностью понимают совокупность физических и духовных возможностей человека, зависящих в том числе и от состояния его здоровья, позволяющих ему заниматься трудовой деятельностью. 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Выделяют общую, профессиональную и специальную трудоспособность, которые представляют соответственно способность человека: 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неквалифицированному труду, т. е. к выполнению простейших трудовых процессов и самообслуживанию, - общая; 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 труду в определенной профессиональной сфере согласно полученному образованию и (или) подготовке - профессиональная; 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профессиональной деятельности по определенной специальности в соответствии с дополнительной специализацией или усовершенствованием - специальная. 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одинаковые повреждения или заболевания, вызывая у всех людей одну и ту же степень утраты общей трудоспособности, могут вызвать в зависимости от профессии и специальности разную степень утраты человеком профессиональной и специальной трудоспособности. 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Утрата трудоспособности приводит к нетрудоспособности человека, которая может, в свою очередь, быть временной или стойкой (постоянной), частичной либо полной. 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Стойкая утрата трудоспособности - это необратимая (постоянная) утрата человеком трудоспособности, которая уже не восстановится у него до конца жизни. Установление ее наличия согласно действующим правилам, допускается только при определившемся исходе повреждения или заболевания. 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Установление стойкой утраты трудоспособности в связи с расследованием уголовных и гражданских дел осуществляется производством судебно-медицинской экспертизы, в частности, в случаях рассмотрения исков о возмещении материального ущерба в связи с причинением вреда здоровью, а также исков к родителям на содержание детей или к взрослым детям на содержание престарелых родителей, в бракоразводных и других делах. 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</w:p>
    <w:p w:rsidR="00244DA5" w:rsidRDefault="00244DA5" w:rsidP="00244DA5">
      <w:pPr>
        <w:ind w:left="-540"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СМЭ половых состояний мужчин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 w:rsidRPr="001159E6">
        <w:rPr>
          <w:sz w:val="28"/>
          <w:szCs w:val="28"/>
        </w:rPr>
        <w:t>СМЭ половых состояний мужчи</w:t>
      </w:r>
      <w:r>
        <w:rPr>
          <w:sz w:val="28"/>
          <w:szCs w:val="28"/>
        </w:rPr>
        <w:t>н производится для установления:</w:t>
      </w:r>
    </w:p>
    <w:p w:rsidR="00244DA5" w:rsidRDefault="00244DA5" w:rsidP="00244DA5">
      <w:pPr>
        <w:numPr>
          <w:ilvl w:val="0"/>
          <w:numId w:val="2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способности к половому сношению</w:t>
      </w:r>
    </w:p>
    <w:p w:rsidR="00244DA5" w:rsidRDefault="00244DA5" w:rsidP="00244DA5">
      <w:pPr>
        <w:numPr>
          <w:ilvl w:val="0"/>
          <w:numId w:val="2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способности к оплодотворению</w:t>
      </w:r>
    </w:p>
    <w:p w:rsidR="00244DA5" w:rsidRDefault="00244DA5" w:rsidP="00244DA5">
      <w:pPr>
        <w:numPr>
          <w:ilvl w:val="0"/>
          <w:numId w:val="2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половой зрелости</w:t>
      </w:r>
    </w:p>
    <w:p w:rsidR="00244DA5" w:rsidRDefault="00244DA5" w:rsidP="00244DA5">
      <w:pPr>
        <w:numPr>
          <w:ilvl w:val="0"/>
          <w:numId w:val="2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венерического заболевания</w:t>
      </w:r>
    </w:p>
    <w:p w:rsidR="00244DA5" w:rsidRDefault="00244DA5" w:rsidP="00244DA5">
      <w:pPr>
        <w:numPr>
          <w:ilvl w:val="0"/>
          <w:numId w:val="2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признаков мужеложства </w:t>
      </w:r>
    </w:p>
    <w:p w:rsidR="00244DA5" w:rsidRDefault="00244DA5" w:rsidP="00244DA5">
      <w:pPr>
        <w:numPr>
          <w:ilvl w:val="0"/>
          <w:numId w:val="2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признаков, характеризующих совершение подозреваемым насильственного полового акта</w:t>
      </w:r>
    </w:p>
    <w:p w:rsidR="00244DA5" w:rsidRDefault="00244DA5" w:rsidP="00244DA5">
      <w:pPr>
        <w:numPr>
          <w:ilvl w:val="0"/>
          <w:numId w:val="2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половой принадлежности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Необходимость установления способности к половому сношению возникает в случаях:</w:t>
      </w:r>
    </w:p>
    <w:p w:rsidR="00244DA5" w:rsidRDefault="00244DA5" w:rsidP="00244DA5">
      <w:pPr>
        <w:numPr>
          <w:ilvl w:val="0"/>
          <w:numId w:val="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насильственного полового акта: изнасилование</w:t>
      </w:r>
    </w:p>
    <w:p w:rsidR="00244DA5" w:rsidRDefault="00244DA5" w:rsidP="00244DA5">
      <w:pPr>
        <w:numPr>
          <w:ilvl w:val="0"/>
          <w:numId w:val="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половое сношение с несовершеннолетней</w:t>
      </w:r>
    </w:p>
    <w:p w:rsidR="00244DA5" w:rsidRDefault="00244DA5" w:rsidP="00244DA5">
      <w:pPr>
        <w:numPr>
          <w:ilvl w:val="0"/>
          <w:numId w:val="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мужеложства</w:t>
      </w:r>
    </w:p>
    <w:p w:rsidR="00244DA5" w:rsidRDefault="00244DA5" w:rsidP="00244DA5">
      <w:pPr>
        <w:numPr>
          <w:ilvl w:val="0"/>
          <w:numId w:val="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дел о спорном отцовстве</w:t>
      </w:r>
    </w:p>
    <w:p w:rsidR="00244DA5" w:rsidRDefault="00244DA5" w:rsidP="00244DA5">
      <w:pPr>
        <w:numPr>
          <w:ilvl w:val="0"/>
          <w:numId w:val="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установление степени тяжести телесных повреждений: при травме половых органов, поражении центральной или периферической нервной системы</w:t>
      </w:r>
    </w:p>
    <w:p w:rsidR="00244DA5" w:rsidRDefault="00244DA5" w:rsidP="00244DA5">
      <w:pPr>
        <w:ind w:left="-539" w:firstLine="539"/>
        <w:jc w:val="both"/>
        <w:rPr>
          <w:sz w:val="28"/>
          <w:szCs w:val="28"/>
        </w:rPr>
      </w:pPr>
      <w:r>
        <w:rPr>
          <w:sz w:val="28"/>
          <w:szCs w:val="28"/>
        </w:rPr>
        <w:t>Экспертиза способности к оплодотворению производится при решении вопроса о спорном отцовстве, а также в делах об изнасиловании, сожительстве с несовершеннолетними, бракоразводных делах. СМЭ половой зрелости у лиц мужского пола производится в отношении несовершеннолетних в случаях, связанных с половыми правонарушениями. Половая зрелость у лиц мужского пола характеризуется таким состоянием общего физического развития и формирования половых желез, при котором половая жизнь является физиологической нормальной функцией, не вызывает расстройства здоровья и не носит ущерба дальнейшему развитию организма. Обследование производится по общему плану, но имеет некоторые особенности. Производится в максимально короткие сроки от момента происшествия. При осмотре одежды обращают внимание на повреждения, разрывы, отсутствие пуговиц; загрязнение, землей, глиной, травой; пятна, подозрительные на кровь, кал, слюна, а так же наличие на одежде волос.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</w:p>
    <w:p w:rsidR="00244DA5" w:rsidRDefault="00244DA5" w:rsidP="00244DA5">
      <w:pPr>
        <w:shd w:val="clear" w:color="auto" w:fill="FFFFFF"/>
        <w:ind w:left="-540" w:right="14" w:firstLine="540"/>
        <w:jc w:val="both"/>
        <w:rPr>
          <w:b/>
          <w:sz w:val="28"/>
          <w:szCs w:val="28"/>
        </w:rPr>
      </w:pPr>
      <w:r w:rsidRPr="00022E6B">
        <w:rPr>
          <w:b/>
          <w:color w:val="000000"/>
          <w:spacing w:val="-1"/>
          <w:sz w:val="28"/>
          <w:szCs w:val="28"/>
        </w:rPr>
        <w:t xml:space="preserve">5. </w:t>
      </w:r>
      <w:r w:rsidRPr="00022E6B">
        <w:rPr>
          <w:b/>
          <w:sz w:val="28"/>
          <w:szCs w:val="28"/>
        </w:rPr>
        <w:t>Судебно-медицинская акушерско-генекологическая экспертиза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СМ акушерско-гинекологическая экспертиза производится только на основании постановления следователя, прокурора, лица, производящего дознание, или определение суда.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Судебно-медицинская акушерско-гинекологическая экспертиза производится для установления:</w:t>
      </w:r>
    </w:p>
    <w:p w:rsidR="00244DA5" w:rsidRDefault="00244DA5" w:rsidP="00244DA5">
      <w:pPr>
        <w:numPr>
          <w:ilvl w:val="0"/>
          <w:numId w:val="4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половой зрелости</w:t>
      </w:r>
    </w:p>
    <w:p w:rsidR="00244DA5" w:rsidRDefault="00244DA5" w:rsidP="00244DA5">
      <w:pPr>
        <w:numPr>
          <w:ilvl w:val="0"/>
          <w:numId w:val="4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нарушение действенности</w:t>
      </w:r>
    </w:p>
    <w:p w:rsidR="00244DA5" w:rsidRDefault="00244DA5" w:rsidP="00244DA5">
      <w:pPr>
        <w:numPr>
          <w:ilvl w:val="0"/>
          <w:numId w:val="4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признаков, характеризующих совершение насильственного полового акта</w:t>
      </w:r>
    </w:p>
    <w:p w:rsidR="00244DA5" w:rsidRDefault="00244DA5" w:rsidP="00244DA5">
      <w:pPr>
        <w:numPr>
          <w:ilvl w:val="0"/>
          <w:numId w:val="4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признаков, характеризующих совершение развратных действий</w:t>
      </w:r>
    </w:p>
    <w:p w:rsidR="00244DA5" w:rsidRDefault="00244DA5" w:rsidP="00244DA5">
      <w:pPr>
        <w:numPr>
          <w:ilvl w:val="0"/>
          <w:numId w:val="4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способность к совокуплению и зачатию</w:t>
      </w:r>
    </w:p>
    <w:p w:rsidR="00244DA5" w:rsidRDefault="00244DA5" w:rsidP="00244DA5">
      <w:pPr>
        <w:numPr>
          <w:ilvl w:val="0"/>
          <w:numId w:val="4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беременности и бывших родов</w:t>
      </w:r>
    </w:p>
    <w:p w:rsidR="00244DA5" w:rsidRDefault="00244DA5" w:rsidP="00244DA5">
      <w:pPr>
        <w:numPr>
          <w:ilvl w:val="0"/>
          <w:numId w:val="4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связи прерывания беременности с травмой</w:t>
      </w:r>
    </w:p>
    <w:p w:rsidR="00244DA5" w:rsidRDefault="00244DA5" w:rsidP="00244DA5">
      <w:pPr>
        <w:numPr>
          <w:ilvl w:val="0"/>
          <w:numId w:val="4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искусственного прерывания беременности</w:t>
      </w:r>
    </w:p>
    <w:p w:rsidR="00244DA5" w:rsidRDefault="00244DA5" w:rsidP="00244DA5">
      <w:pPr>
        <w:numPr>
          <w:ilvl w:val="0"/>
          <w:numId w:val="4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пола</w:t>
      </w:r>
    </w:p>
    <w:p w:rsidR="00244DA5" w:rsidRDefault="00244DA5" w:rsidP="00244DA5">
      <w:pPr>
        <w:numPr>
          <w:ilvl w:val="0"/>
          <w:numId w:val="4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состояния половых органов в случаях определения степени стойкой утраты трудоспособности или пригодности к физическому труду</w:t>
      </w:r>
    </w:p>
    <w:p w:rsidR="00244DA5" w:rsidRDefault="00244DA5" w:rsidP="00244DA5">
      <w:pPr>
        <w:ind w:left="-540" w:firstLine="540"/>
        <w:jc w:val="both"/>
        <w:rPr>
          <w:b/>
          <w:sz w:val="28"/>
          <w:szCs w:val="28"/>
        </w:rPr>
      </w:pP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Под состоянием половой зрелости следует понимать окончательное сформирование женского организма, когда половая жизнь, зачатие, беременность, роды и вскармливание ребенка являются нормальной функцией, не расстраивающей здоровье, и свидетельствуемая способна к выполнению материнских обязанностей.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Пои решения вопроса о половой неприкосновенности свидетельствуемой, ранее не жившей половой жизнью, эксперт устанавливает факт целостности девственной плевы, а при ее нарушении, если это возможно, и давность последнего. В случае обнаружения повреждений девственной плевы описывают их количество, локализацию, форму и характер краев разрывов (кровоточащие, гранулирующие, рубцующиеся, зарубцевавшиеся), глубину разрывов (доходит до половины высоты, ширины плевы, до ее основания, цвет их поверхности, плотность краев разрыва.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обязанности СМЭ при проведении этой экспертизы входит выявление объективных данных, свидетельствующих о бывшем по половом сношении, а также установлении повреждений на теле, характеризующих насильственное совершение полового акта или попытку к нему.</w:t>
      </w:r>
    </w:p>
    <w:p w:rsidR="00244DA5" w:rsidRDefault="00244DA5" w:rsidP="00244DA5">
      <w:pPr>
        <w:ind w:left="-540"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При экспертизе по поводу насильственного полового акта или попытки к 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задачу СМ эксперта при освидетельствовании несовершеннолетних в этих случаях входит установление наличия или отсутствия повреждений или других характерных признаков.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Проявления развратных действий носит разнообразный характер.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Признаками развратных действий  является: </w:t>
      </w:r>
    </w:p>
    <w:p w:rsidR="00244DA5" w:rsidRDefault="00244DA5" w:rsidP="00244DA5">
      <w:pPr>
        <w:numPr>
          <w:ilvl w:val="0"/>
          <w:numId w:val="5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покраснение слизистой оболочки </w:t>
      </w:r>
    </w:p>
    <w:p w:rsidR="00244DA5" w:rsidRDefault="00244DA5" w:rsidP="00244DA5">
      <w:pPr>
        <w:numPr>
          <w:ilvl w:val="0"/>
          <w:numId w:val="5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надрывы и разрывы девственной плевы</w:t>
      </w:r>
    </w:p>
    <w:p w:rsidR="00244DA5" w:rsidRDefault="00244DA5" w:rsidP="00244DA5">
      <w:pPr>
        <w:numPr>
          <w:ilvl w:val="0"/>
          <w:numId w:val="5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кровоизлияние в толщу, по краю или у основания  ее, трещины, надрывы, царапины и кровоизлияния на слизистой оболочке наружных половых органов, в частности в области малых половых губ, клитора</w:t>
      </w:r>
    </w:p>
    <w:p w:rsidR="00244DA5" w:rsidRDefault="00244DA5" w:rsidP="00244DA5">
      <w:pPr>
        <w:numPr>
          <w:ilvl w:val="0"/>
          <w:numId w:val="5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различные повреждения в области лобка, промежности, заднего прохода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 экспертиза производится в делах о расторжении брака, в случаях, когда женщина, не способная к зачатию, выдает себя за мать чужого ребенка, а также при определении степени тяжести телесных повреждений, когда возникает вопрос о потере производительной способности. </w:t>
      </w:r>
    </w:p>
    <w:p w:rsidR="00244DA5" w:rsidRPr="00C45E62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 решения вопроса о способности к совокуплению эксперт должен выяснить, нет ли дефектов развития половых органов или вагинизм.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 осмотре наружных половых органов устанавливается состояние половой щели (закрыта, зияет), промежности: наличие или отсутствие разрывов, их давность, степень; состояние слизистых наружных половых частей: цвет, набухание, повреждения; уздечки губ, девственной плевы: сохранена ли ее непрерывность у основания или она имеет вид бородавчатых возвышений; состояние входа во влагалище: узкий, способный к сокращению, широкий, зияющий; отсутствие или наличие выделений.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 проведении экспертизы по установлению связи прерывания беременности с травмой СМЭт должен собрать анамнез со слов свидетельствуемой, освидетельствовать ее, а затем затребовать подлинные медицинские документы из женской консультации, лечебных и родовспомогательных учреждений, куда обращалась свидетельствуемая до настоящей беременности, до и после травмы.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Аборты могут производиться только врачами в лечебных учреждениях. </w:t>
      </w:r>
      <w:r w:rsidRPr="000A6FD5">
        <w:rPr>
          <w:i/>
          <w:sz w:val="28"/>
          <w:szCs w:val="28"/>
        </w:rPr>
        <w:t>Незаконным абортом считается</w:t>
      </w:r>
      <w:r>
        <w:rPr>
          <w:sz w:val="28"/>
          <w:szCs w:val="28"/>
        </w:rPr>
        <w:t xml:space="preserve"> аборт, произведенный в лечебном учреждении, но без соответствующего основания, либо врачом вне лечебного учреждения, либо лицом, не имеющим высшего медицинского образования.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СМЭ по установлению пола осуществляется с участием СМЭ, акушера-гинеколога, эндокринолога, уролога и психиатра.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Эта экспертиза назначается в случаях ошибочного установления пола при рождении, при бракоразводных делах, в случаи половых преступлений, половых извращений, оскорблений.</w:t>
      </w:r>
    </w:p>
    <w:p w:rsidR="00244DA5" w:rsidRDefault="00244DA5" w:rsidP="00244DA5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Литература к теме</w:t>
      </w:r>
    </w:p>
    <w:p w:rsidR="00244DA5" w:rsidRDefault="00244DA5" w:rsidP="00244DA5">
      <w:pPr>
        <w:shd w:val="clear" w:color="auto" w:fill="FFFFFF"/>
        <w:ind w:left="-540" w:firstLine="540"/>
        <w:jc w:val="both"/>
        <w:rPr>
          <w:sz w:val="28"/>
        </w:rPr>
      </w:pPr>
      <w:r>
        <w:rPr>
          <w:bCs/>
          <w:color w:val="000000"/>
          <w:spacing w:val="3"/>
          <w:sz w:val="28"/>
          <w:szCs w:val="28"/>
        </w:rPr>
        <w:t>1.</w:t>
      </w:r>
      <w:r>
        <w:rPr>
          <w:sz w:val="28"/>
        </w:rPr>
        <w:t>Крюков В.Н. Судебная медицина:- Москва: «Норма», 2004</w:t>
      </w:r>
    </w:p>
    <w:p w:rsidR="00244DA5" w:rsidRDefault="00244DA5" w:rsidP="00244DA5">
      <w:pPr>
        <w:shd w:val="clear" w:color="auto" w:fill="FFFFFF"/>
        <w:ind w:left="-540" w:firstLine="540"/>
        <w:jc w:val="both"/>
        <w:rPr>
          <w:b/>
          <w:sz w:val="28"/>
          <w:szCs w:val="28"/>
        </w:rPr>
      </w:pPr>
      <w:r>
        <w:rPr>
          <w:sz w:val="28"/>
        </w:rPr>
        <w:t>2. Попов В.Л. Судебно-медицинская экспертиза Справочник:- Санкт-Петербург: «Питер», 1997г.</w:t>
      </w:r>
    </w:p>
    <w:p w:rsidR="00244DA5" w:rsidRDefault="00244DA5" w:rsidP="00244DA5">
      <w:pPr>
        <w:shd w:val="clear" w:color="auto" w:fill="FFFFFF"/>
        <w:ind w:left="-540" w:firstLine="540"/>
        <w:jc w:val="both"/>
        <w:rPr>
          <w:sz w:val="28"/>
        </w:rPr>
      </w:pPr>
      <w:r>
        <w:rPr>
          <w:sz w:val="28"/>
          <w:szCs w:val="28"/>
        </w:rPr>
        <w:t>3.</w:t>
      </w:r>
      <w:r>
        <w:rPr>
          <w:sz w:val="28"/>
        </w:rPr>
        <w:t>Попов В.Л. Судебная медицина:- Санкт Петербург: «Питер»,2002г.</w:t>
      </w:r>
    </w:p>
    <w:p w:rsidR="00244DA5" w:rsidRDefault="00244DA5" w:rsidP="00244DA5">
      <w:pPr>
        <w:shd w:val="clear" w:color="auto" w:fill="FFFFFF"/>
        <w:ind w:left="-540" w:firstLine="540"/>
        <w:jc w:val="both"/>
        <w:rPr>
          <w:sz w:val="28"/>
        </w:rPr>
      </w:pPr>
      <w:r>
        <w:rPr>
          <w:sz w:val="28"/>
        </w:rPr>
        <w:t>4.Шанаева Г.С. Судебно-медицинская экспертиза:-Алматы:-«Данекер»,2003г.</w:t>
      </w:r>
    </w:p>
    <w:p w:rsidR="00244DA5" w:rsidRDefault="00244DA5" w:rsidP="00244DA5">
      <w:pPr>
        <w:shd w:val="clear" w:color="auto" w:fill="FFFFFF"/>
        <w:ind w:left="-540" w:firstLine="540"/>
        <w:jc w:val="both"/>
        <w:rPr>
          <w:sz w:val="28"/>
        </w:rPr>
      </w:pPr>
      <w:r>
        <w:rPr>
          <w:sz w:val="28"/>
        </w:rPr>
        <w:t>5.</w:t>
      </w:r>
      <w:r>
        <w:rPr>
          <w:bCs/>
          <w:color w:val="000000"/>
          <w:spacing w:val="-1"/>
          <w:sz w:val="28"/>
          <w:szCs w:val="28"/>
        </w:rPr>
        <w:t xml:space="preserve"> </w:t>
      </w:r>
      <w:r>
        <w:rPr>
          <w:sz w:val="28"/>
        </w:rPr>
        <w:t xml:space="preserve">Правила судебно-медицинской оценки тяжести вреда здоровья. </w:t>
      </w:r>
    </w:p>
    <w:p w:rsidR="00244DA5" w:rsidRDefault="00244DA5" w:rsidP="00244DA5">
      <w:pPr>
        <w:shd w:val="clear" w:color="auto" w:fill="FFFFFF"/>
        <w:ind w:left="-540" w:firstLine="540"/>
        <w:jc w:val="both"/>
        <w:rPr>
          <w:sz w:val="28"/>
        </w:rPr>
      </w:pPr>
      <w:r>
        <w:rPr>
          <w:sz w:val="28"/>
        </w:rPr>
        <w:t>Приказ № 240 от 04.05.98 г.</w:t>
      </w:r>
    </w:p>
    <w:p w:rsidR="00C11CF0" w:rsidRPr="00244DA5" w:rsidRDefault="00C11CF0" w:rsidP="00244DA5"/>
    <w:sectPr w:rsidR="00C11CF0" w:rsidRPr="00244DA5" w:rsidSect="00D87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63D7B"/>
    <w:multiLevelType w:val="hybridMultilevel"/>
    <w:tmpl w:val="D1EE30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1A7271"/>
    <w:multiLevelType w:val="hybridMultilevel"/>
    <w:tmpl w:val="4C9670B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">
    <w:nsid w:val="1154682A"/>
    <w:multiLevelType w:val="hybridMultilevel"/>
    <w:tmpl w:val="E3CA48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C43E4E"/>
    <w:multiLevelType w:val="hybridMultilevel"/>
    <w:tmpl w:val="EEC24E4A"/>
    <w:lvl w:ilvl="0" w:tplc="ABEE47A4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>
    <w:nsid w:val="5EE95FB3"/>
    <w:multiLevelType w:val="hybridMultilevel"/>
    <w:tmpl w:val="3F1A5C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D2649"/>
    <w:rsid w:val="00244DA5"/>
    <w:rsid w:val="00320D57"/>
    <w:rsid w:val="0066168F"/>
    <w:rsid w:val="007D2649"/>
    <w:rsid w:val="00C11CF0"/>
    <w:rsid w:val="00D87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5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2362</Words>
  <Characters>13464</Characters>
  <Application>Microsoft Office Word</Application>
  <DocSecurity>0</DocSecurity>
  <Lines>112</Lines>
  <Paragraphs>31</Paragraphs>
  <ScaleCrop>false</ScaleCrop>
  <Company/>
  <LinksUpToDate>false</LinksUpToDate>
  <CharactersWithSpaces>15795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2011-05-23T04:58:00Z</dcterms:created>
  <dcterms:modified xsi:type="dcterms:W3CDTF">2014-01-13T03:18:00Z</dcterms:modified>
</cp:coreProperties>
</file>